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37988" w14:textId="77777777" w:rsidR="00DA4725" w:rsidRPr="00B8217F" w:rsidRDefault="00DA4725" w:rsidP="00B8217F">
      <w:pPr>
        <w:pBdr>
          <w:top w:val="single" w:sz="24" w:space="1" w:color="0070C0"/>
          <w:left w:val="single" w:sz="24" w:space="4" w:color="0070C0"/>
          <w:bottom w:val="single" w:sz="24" w:space="1" w:color="0070C0"/>
          <w:right w:val="single" w:sz="24" w:space="4" w:color="0070C0"/>
        </w:pBdr>
        <w:shd w:val="clear" w:color="auto" w:fill="0070C0"/>
        <w:jc w:val="center"/>
        <w:rPr>
          <w:rFonts w:ascii="Tahoma" w:hAnsi="Tahoma" w:cs="Tahoma"/>
          <w:b/>
          <w:color w:val="FFFFFF" w:themeColor="background1"/>
          <w:sz w:val="96"/>
        </w:rPr>
      </w:pPr>
      <w:r w:rsidRPr="00B8217F">
        <w:rPr>
          <w:rFonts w:ascii="Tahoma" w:hAnsi="Tahoma" w:cs="Tahoma"/>
          <w:b/>
          <w:color w:val="FFFFFF" w:themeColor="background1"/>
          <w:sz w:val="96"/>
        </w:rPr>
        <w:t>DISPERSAL AREA</w:t>
      </w:r>
    </w:p>
    <w:tbl>
      <w:tblPr>
        <w:tblStyle w:val="TableGrid"/>
        <w:tblW w:w="9696" w:type="dxa"/>
        <w:tblInd w:w="-345" w:type="dxa"/>
        <w:tblLook w:val="04A0" w:firstRow="1" w:lastRow="0" w:firstColumn="1" w:lastColumn="0" w:noHBand="0" w:noVBand="1"/>
      </w:tblPr>
      <w:tblGrid>
        <w:gridCol w:w="9696"/>
      </w:tblGrid>
      <w:tr w:rsidR="00DA4725" w14:paraId="0B23A371" w14:textId="77777777" w:rsidTr="007018CF">
        <w:trPr>
          <w:trHeight w:val="1682"/>
        </w:trPr>
        <w:tc>
          <w:tcPr>
            <w:tcW w:w="9696" w:type="dxa"/>
          </w:tcPr>
          <w:p w14:paraId="23B2FD55" w14:textId="3924331E" w:rsidR="004E59BF" w:rsidRDefault="00DA4725" w:rsidP="00DA4725">
            <w:pPr>
              <w:jc w:val="center"/>
              <w:rPr>
                <w:rFonts w:ascii="Tahoma" w:hAnsi="Tahoma" w:cs="Tahoma"/>
                <w:b/>
                <w:noProof/>
                <w:sz w:val="48"/>
                <w:lang w:eastAsia="en-GB"/>
              </w:rPr>
            </w:pPr>
            <w:r w:rsidRPr="00B63DEC">
              <w:rPr>
                <w:rFonts w:ascii="Tahoma" w:hAnsi="Tahoma" w:cs="Tahoma"/>
                <w:b/>
                <w:noProof/>
                <w:sz w:val="48"/>
                <w:lang w:eastAsia="en-GB"/>
              </w:rPr>
              <w:t xml:space="preserve">From </w:t>
            </w:r>
            <w:r w:rsidR="004D7A7D">
              <w:rPr>
                <w:rFonts w:ascii="Tahoma" w:hAnsi="Tahoma" w:cs="Tahoma"/>
                <w:b/>
                <w:noProof/>
                <w:sz w:val="48"/>
                <w:lang w:eastAsia="en-GB"/>
              </w:rPr>
              <w:t xml:space="preserve">1600hrs </w:t>
            </w:r>
            <w:r w:rsidR="00EC405A">
              <w:rPr>
                <w:rFonts w:ascii="Tahoma" w:hAnsi="Tahoma" w:cs="Tahoma"/>
                <w:b/>
                <w:noProof/>
                <w:sz w:val="48"/>
                <w:lang w:eastAsia="en-GB"/>
              </w:rPr>
              <w:t>3</w:t>
            </w:r>
            <w:r w:rsidR="00EC405A" w:rsidRPr="00EC405A">
              <w:rPr>
                <w:rFonts w:ascii="Tahoma" w:hAnsi="Tahoma" w:cs="Tahoma"/>
                <w:b/>
                <w:noProof/>
                <w:sz w:val="48"/>
                <w:vertAlign w:val="superscript"/>
                <w:lang w:eastAsia="en-GB"/>
              </w:rPr>
              <w:t>rd</w:t>
            </w:r>
            <w:r w:rsidR="00EC405A">
              <w:rPr>
                <w:rFonts w:ascii="Tahoma" w:hAnsi="Tahoma" w:cs="Tahoma"/>
                <w:b/>
                <w:noProof/>
                <w:sz w:val="48"/>
                <w:lang w:eastAsia="en-GB"/>
              </w:rPr>
              <w:t xml:space="preserve"> </w:t>
            </w:r>
            <w:r w:rsidR="008826B0">
              <w:rPr>
                <w:rFonts w:ascii="Tahoma" w:hAnsi="Tahoma" w:cs="Tahoma"/>
                <w:b/>
                <w:noProof/>
                <w:sz w:val="48"/>
                <w:lang w:eastAsia="en-GB"/>
              </w:rPr>
              <w:t>Ju</w:t>
            </w:r>
            <w:r w:rsidR="00EC405A">
              <w:rPr>
                <w:rFonts w:ascii="Tahoma" w:hAnsi="Tahoma" w:cs="Tahoma"/>
                <w:b/>
                <w:noProof/>
                <w:sz w:val="48"/>
                <w:lang w:eastAsia="en-GB"/>
              </w:rPr>
              <w:t>ly</w:t>
            </w:r>
            <w:r w:rsidR="008826B0">
              <w:rPr>
                <w:rFonts w:ascii="Tahoma" w:hAnsi="Tahoma" w:cs="Tahoma"/>
                <w:b/>
                <w:noProof/>
                <w:sz w:val="48"/>
                <w:lang w:eastAsia="en-GB"/>
              </w:rPr>
              <w:t xml:space="preserve"> 2026</w:t>
            </w:r>
          </w:p>
          <w:p w14:paraId="3F6A1CFD" w14:textId="07A04A49" w:rsidR="00DA4725" w:rsidRPr="00B63DEC" w:rsidRDefault="00DA4725" w:rsidP="00DA4725">
            <w:pPr>
              <w:jc w:val="center"/>
              <w:rPr>
                <w:rFonts w:ascii="Tahoma" w:hAnsi="Tahoma" w:cs="Tahoma"/>
                <w:b/>
                <w:noProof/>
                <w:sz w:val="48"/>
                <w:lang w:eastAsia="en-GB"/>
              </w:rPr>
            </w:pPr>
            <w:r w:rsidRPr="00B63DEC">
              <w:rPr>
                <w:rFonts w:ascii="Tahoma" w:hAnsi="Tahoma" w:cs="Tahoma"/>
                <w:b/>
                <w:noProof/>
                <w:sz w:val="48"/>
                <w:lang w:eastAsia="en-GB"/>
              </w:rPr>
              <w:t xml:space="preserve">until </w:t>
            </w:r>
            <w:r w:rsidR="008826B0">
              <w:rPr>
                <w:rFonts w:ascii="Tahoma" w:hAnsi="Tahoma" w:cs="Tahoma"/>
                <w:b/>
                <w:noProof/>
                <w:sz w:val="48"/>
                <w:lang w:eastAsia="en-GB"/>
              </w:rPr>
              <w:t xml:space="preserve">1600hrs </w:t>
            </w:r>
            <w:r w:rsidR="00EC405A">
              <w:rPr>
                <w:rFonts w:ascii="Tahoma" w:hAnsi="Tahoma" w:cs="Tahoma"/>
                <w:b/>
                <w:noProof/>
                <w:sz w:val="48"/>
                <w:lang w:eastAsia="en-GB"/>
              </w:rPr>
              <w:t>5th</w:t>
            </w:r>
            <w:r w:rsidR="008826B0">
              <w:rPr>
                <w:rFonts w:ascii="Tahoma" w:hAnsi="Tahoma" w:cs="Tahoma"/>
                <w:b/>
                <w:noProof/>
                <w:sz w:val="48"/>
                <w:lang w:eastAsia="en-GB"/>
              </w:rPr>
              <w:t xml:space="preserve"> Ju</w:t>
            </w:r>
            <w:r w:rsidR="00EC405A">
              <w:rPr>
                <w:rFonts w:ascii="Tahoma" w:hAnsi="Tahoma" w:cs="Tahoma"/>
                <w:b/>
                <w:noProof/>
                <w:sz w:val="48"/>
                <w:lang w:eastAsia="en-GB"/>
              </w:rPr>
              <w:t>ly</w:t>
            </w:r>
            <w:r w:rsidR="008826B0">
              <w:rPr>
                <w:rFonts w:ascii="Tahoma" w:hAnsi="Tahoma" w:cs="Tahoma"/>
                <w:b/>
                <w:noProof/>
                <w:sz w:val="48"/>
                <w:lang w:eastAsia="en-GB"/>
              </w:rPr>
              <w:t xml:space="preserve"> 2026</w:t>
            </w:r>
          </w:p>
          <w:p w14:paraId="64E6F3CB" w14:textId="77777777" w:rsidR="00DA4725" w:rsidRPr="00DA4725" w:rsidRDefault="00DA4725" w:rsidP="00DA4725">
            <w:pPr>
              <w:jc w:val="center"/>
              <w:rPr>
                <w:rFonts w:ascii="Tahoma" w:hAnsi="Tahoma" w:cs="Tahoma"/>
                <w:noProof/>
                <w:sz w:val="96"/>
                <w:lang w:eastAsia="en-GB"/>
              </w:rPr>
            </w:pPr>
            <w:r w:rsidRPr="00B63DEC">
              <w:rPr>
                <w:rFonts w:ascii="Tahoma" w:hAnsi="Tahoma" w:cs="Tahoma"/>
                <w:noProof/>
                <w:sz w:val="40"/>
                <w:lang w:eastAsia="en-GB"/>
              </w:rPr>
              <w:t xml:space="preserve">Including the following areas </w:t>
            </w:r>
          </w:p>
        </w:tc>
      </w:tr>
      <w:tr w:rsidR="00DA4725" w14:paraId="0756D54E" w14:textId="77777777" w:rsidTr="007018CF">
        <w:trPr>
          <w:trHeight w:val="1407"/>
        </w:trPr>
        <w:tc>
          <w:tcPr>
            <w:tcW w:w="9696" w:type="dxa"/>
          </w:tcPr>
          <w:p w14:paraId="06A15E66" w14:textId="2A8875F6" w:rsidR="003A2FF1" w:rsidRDefault="00937A47" w:rsidP="003A2FF1">
            <w:pPr>
              <w:rPr>
                <w:rFonts w:ascii="Tahoma" w:hAnsi="Tahoma" w:cs="Tahoma"/>
                <w:bCs/>
                <w:noProof/>
                <w:sz w:val="28"/>
                <w:szCs w:val="36"/>
                <w:lang w:eastAsia="en-GB"/>
              </w:rPr>
            </w:pPr>
            <w:r w:rsidRPr="00937A47">
              <w:rPr>
                <w:rFonts w:ascii="Tahoma" w:hAnsi="Tahoma" w:cs="Tahoma"/>
                <w:bCs/>
                <w:noProof/>
                <w:sz w:val="28"/>
                <w:szCs w:val="36"/>
                <w:lang w:eastAsia="en-GB"/>
              </w:rPr>
              <w:t xml:space="preserve">The </w:t>
            </w:r>
            <w:r w:rsidR="00A84A77">
              <w:rPr>
                <w:rFonts w:ascii="Tahoma" w:hAnsi="Tahoma" w:cs="Tahoma"/>
                <w:bCs/>
                <w:noProof/>
                <w:sz w:val="28"/>
                <w:szCs w:val="36"/>
                <w:lang w:eastAsia="en-GB"/>
              </w:rPr>
              <w:t>are</w:t>
            </w:r>
            <w:r w:rsidR="00357219">
              <w:rPr>
                <w:rFonts w:ascii="Tahoma" w:hAnsi="Tahoma" w:cs="Tahoma"/>
                <w:bCs/>
                <w:noProof/>
                <w:sz w:val="28"/>
                <w:szCs w:val="36"/>
                <w:lang w:eastAsia="en-GB"/>
              </w:rPr>
              <w:t>a</w:t>
            </w:r>
            <w:r w:rsidR="00A84A77">
              <w:rPr>
                <w:rFonts w:ascii="Tahoma" w:hAnsi="Tahoma" w:cs="Tahoma"/>
                <w:bCs/>
                <w:noProof/>
                <w:sz w:val="28"/>
                <w:szCs w:val="36"/>
                <w:lang w:eastAsia="en-GB"/>
              </w:rPr>
              <w:t xml:space="preserve"> within the following defined </w:t>
            </w:r>
            <w:r w:rsidRPr="00937A47">
              <w:rPr>
                <w:rFonts w:ascii="Tahoma" w:hAnsi="Tahoma" w:cs="Tahoma"/>
                <w:bCs/>
                <w:noProof/>
                <w:sz w:val="28"/>
                <w:szCs w:val="36"/>
                <w:lang w:eastAsia="en-GB"/>
              </w:rPr>
              <w:t>boundary</w:t>
            </w:r>
            <w:r w:rsidR="001D7082" w:rsidRPr="001D7082">
              <w:rPr>
                <w:rFonts w:ascii="Tahoma" w:hAnsi="Tahoma" w:cs="Tahoma"/>
                <w:bCs/>
                <w:noProof/>
                <w:sz w:val="28"/>
                <w:szCs w:val="36"/>
                <w:lang w:eastAsia="en-GB"/>
              </w:rPr>
              <w:t xml:space="preserve">: </w:t>
            </w:r>
          </w:p>
          <w:p w14:paraId="7141E0B8" w14:textId="7F0586FF" w:rsidR="00B8217F" w:rsidRPr="00C24922" w:rsidRDefault="00F52A67" w:rsidP="004D7A7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The coastline</w:t>
            </w:r>
            <w:r w:rsidR="00C16C90">
              <w:rPr>
                <w:b/>
                <w:bCs/>
                <w:sz w:val="24"/>
                <w:szCs w:val="24"/>
              </w:rPr>
              <w:t xml:space="preserve"> from West Beach to Beach Walk, </w:t>
            </w:r>
            <w:proofErr w:type="gramStart"/>
            <w:r w:rsidR="00C16C90">
              <w:rPr>
                <w:b/>
                <w:bCs/>
                <w:sz w:val="24"/>
                <w:szCs w:val="24"/>
              </w:rPr>
              <w:t>Inland</w:t>
            </w:r>
            <w:proofErr w:type="gramEnd"/>
            <w:r w:rsidR="00C16C90">
              <w:rPr>
                <w:b/>
                <w:bCs/>
                <w:sz w:val="24"/>
                <w:szCs w:val="24"/>
              </w:rPr>
              <w:t xml:space="preserve"> </w:t>
            </w:r>
            <w:r w:rsidR="00E50D3C">
              <w:rPr>
                <w:b/>
                <w:bCs/>
                <w:sz w:val="24"/>
                <w:szCs w:val="24"/>
              </w:rPr>
              <w:t>along Clare Road, West Old Bridge Road to Canterbury Road</w:t>
            </w:r>
            <w:r w:rsidR="002851D5">
              <w:rPr>
                <w:b/>
                <w:bCs/>
                <w:sz w:val="24"/>
                <w:szCs w:val="24"/>
              </w:rPr>
              <w:t xml:space="preserve"> by Forge Lane and </w:t>
            </w:r>
            <w:r w:rsidR="00612EDD">
              <w:rPr>
                <w:b/>
                <w:bCs/>
                <w:sz w:val="24"/>
                <w:szCs w:val="24"/>
              </w:rPr>
              <w:t>Northwest</w:t>
            </w:r>
            <w:r w:rsidR="002851D5">
              <w:rPr>
                <w:b/>
                <w:bCs/>
                <w:sz w:val="24"/>
                <w:szCs w:val="24"/>
              </w:rPr>
              <w:t xml:space="preserve"> to West</w:t>
            </w:r>
            <w:r w:rsidR="00612EDD">
              <w:rPr>
                <w:b/>
                <w:bCs/>
                <w:sz w:val="24"/>
                <w:szCs w:val="24"/>
              </w:rPr>
              <w:t xml:space="preserve"> </w:t>
            </w:r>
            <w:r w:rsidR="002851D5">
              <w:rPr>
                <w:b/>
                <w:bCs/>
                <w:sz w:val="24"/>
                <w:szCs w:val="24"/>
              </w:rPr>
              <w:t>Beach</w:t>
            </w:r>
            <w:r w:rsidR="00612EDD">
              <w:rPr>
                <w:b/>
                <w:bCs/>
                <w:sz w:val="24"/>
                <w:szCs w:val="24"/>
              </w:rPr>
              <w:t xml:space="preserve"> as defined by the map.</w:t>
            </w:r>
          </w:p>
        </w:tc>
      </w:tr>
      <w:tr w:rsidR="003A2FF1" w14:paraId="4BC0B2CC" w14:textId="77777777" w:rsidTr="007018CF">
        <w:trPr>
          <w:trHeight w:val="1407"/>
        </w:trPr>
        <w:tc>
          <w:tcPr>
            <w:tcW w:w="9696" w:type="dxa"/>
          </w:tcPr>
          <w:p w14:paraId="7409E3F3" w14:textId="5E06FAC5" w:rsidR="003A2FF1" w:rsidRDefault="003A2FF1" w:rsidP="00273847">
            <w:pPr>
              <w:jc w:val="center"/>
              <w:rPr>
                <w:rFonts w:ascii="Tahoma" w:hAnsi="Tahoma" w:cs="Tahoma"/>
                <w:bCs/>
                <w:noProof/>
                <w:sz w:val="28"/>
                <w:szCs w:val="36"/>
                <w:lang w:eastAsia="en-GB"/>
              </w:rPr>
            </w:pPr>
          </w:p>
          <w:p w14:paraId="1745BC24" w14:textId="1CCB9DBC" w:rsidR="009E0FAE" w:rsidRDefault="000F736E" w:rsidP="00273847">
            <w:pPr>
              <w:jc w:val="center"/>
              <w:rPr>
                <w:rFonts w:ascii="Tahoma" w:hAnsi="Tahoma" w:cs="Tahoma"/>
                <w:bCs/>
                <w:noProof/>
                <w:sz w:val="28"/>
                <w:szCs w:val="36"/>
                <w:lang w:eastAsia="en-GB"/>
              </w:rPr>
            </w:pPr>
            <w:r w:rsidRPr="000F736E">
              <w:rPr>
                <w:rFonts w:ascii="Tahoma" w:hAnsi="Tahoma" w:cs="Tahoma"/>
                <w:bCs/>
                <w:noProof/>
                <w:sz w:val="28"/>
                <w:szCs w:val="36"/>
                <w:lang w:eastAsia="en-GB"/>
              </w:rPr>
              <w:drawing>
                <wp:inline distT="0" distB="0" distL="0" distR="0" wp14:anchorId="4A6F01B9" wp14:editId="6BF71772">
                  <wp:extent cx="4764254" cy="3952441"/>
                  <wp:effectExtent l="0" t="0" r="0" b="0"/>
                  <wp:docPr id="18715532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155320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9060" cy="3956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441404" w14:textId="4CCF51ED" w:rsidR="009E0FAE" w:rsidRPr="00937A47" w:rsidRDefault="008A1DC9" w:rsidP="009E0FAE">
            <w:pPr>
              <w:rPr>
                <w:rFonts w:ascii="Tahoma" w:hAnsi="Tahoma" w:cs="Tahoma"/>
                <w:bCs/>
                <w:noProof/>
                <w:sz w:val="28"/>
                <w:szCs w:val="36"/>
                <w:lang w:eastAsia="en-GB"/>
              </w:rPr>
            </w:pPr>
            <w:r>
              <w:rPr>
                <w:noProof/>
              </w:rPr>
              <w:t xml:space="preserve"> </w:t>
            </w:r>
          </w:p>
        </w:tc>
      </w:tr>
      <w:tr w:rsidR="00DA4725" w14:paraId="49ED273A" w14:textId="77777777" w:rsidTr="007018CF">
        <w:trPr>
          <w:trHeight w:val="1888"/>
        </w:trPr>
        <w:tc>
          <w:tcPr>
            <w:tcW w:w="9696" w:type="dxa"/>
          </w:tcPr>
          <w:p w14:paraId="60C53268" w14:textId="77777777" w:rsidR="00B2786F" w:rsidRPr="00B63DEC" w:rsidRDefault="00DA4725" w:rsidP="00DA4725">
            <w:pPr>
              <w:jc w:val="center"/>
              <w:rPr>
                <w:rFonts w:ascii="Tahoma" w:hAnsi="Tahoma" w:cs="Tahoma"/>
                <w:b/>
                <w:sz w:val="32"/>
              </w:rPr>
            </w:pPr>
            <w:r w:rsidRPr="00B63DEC">
              <w:rPr>
                <w:rFonts w:ascii="Tahoma" w:hAnsi="Tahoma" w:cs="Tahoma"/>
                <w:b/>
                <w:sz w:val="32"/>
              </w:rPr>
              <w:t xml:space="preserve">Anyone found acting or likely to cause harassment alarm or distress can be directed to leave the </w:t>
            </w:r>
            <w:r w:rsidR="00B2786F" w:rsidRPr="00B63DEC">
              <w:rPr>
                <w:rFonts w:ascii="Tahoma" w:hAnsi="Tahoma" w:cs="Tahoma"/>
                <w:b/>
                <w:sz w:val="32"/>
              </w:rPr>
              <w:t xml:space="preserve">designated area and not return within 24hrs. </w:t>
            </w:r>
          </w:p>
          <w:p w14:paraId="082BB400" w14:textId="77777777" w:rsidR="00DA4725" w:rsidRPr="00B63DEC" w:rsidRDefault="00DA4725" w:rsidP="00DA4725">
            <w:pPr>
              <w:jc w:val="center"/>
              <w:rPr>
                <w:rFonts w:ascii="Tahoma" w:hAnsi="Tahoma" w:cs="Tahoma"/>
                <w:b/>
                <w:color w:val="FF0000"/>
                <w:sz w:val="32"/>
              </w:rPr>
            </w:pPr>
            <w:r w:rsidRPr="00B63DEC">
              <w:rPr>
                <w:rFonts w:ascii="Tahoma" w:hAnsi="Tahoma" w:cs="Tahoma"/>
                <w:b/>
                <w:color w:val="FF0000"/>
                <w:sz w:val="32"/>
              </w:rPr>
              <w:t xml:space="preserve">Failure to leave can result in arrest. </w:t>
            </w:r>
          </w:p>
          <w:p w14:paraId="0FA50CEA" w14:textId="77777777" w:rsidR="00B8217F" w:rsidRPr="00B63DEC" w:rsidRDefault="00B8217F" w:rsidP="00482326">
            <w:pPr>
              <w:jc w:val="center"/>
              <w:rPr>
                <w:rFonts w:ascii="Tahoma" w:hAnsi="Tahoma" w:cs="Tahoma"/>
                <w:sz w:val="28"/>
              </w:rPr>
            </w:pPr>
            <w:r w:rsidRPr="00B63DEC">
              <w:rPr>
                <w:rFonts w:ascii="Tahoma" w:hAnsi="Tahoma" w:cs="Tahoma"/>
                <w:sz w:val="24"/>
              </w:rPr>
              <w:t>Sec 3</w:t>
            </w:r>
            <w:r w:rsidR="00482326">
              <w:rPr>
                <w:rFonts w:ascii="Tahoma" w:hAnsi="Tahoma" w:cs="Tahoma"/>
                <w:sz w:val="24"/>
              </w:rPr>
              <w:t>5</w:t>
            </w:r>
            <w:r w:rsidRPr="00B63DEC">
              <w:rPr>
                <w:rFonts w:ascii="Tahoma" w:hAnsi="Tahoma" w:cs="Tahoma"/>
                <w:sz w:val="24"/>
              </w:rPr>
              <w:t>, Anti-Social Behaviour, Crime and Policing Act 2014</w:t>
            </w:r>
          </w:p>
        </w:tc>
      </w:tr>
    </w:tbl>
    <w:p w14:paraId="2A06BB15" w14:textId="77777777" w:rsidR="00B8217F" w:rsidRPr="00DA4725" w:rsidRDefault="00B8217F" w:rsidP="0015581E">
      <w:pPr>
        <w:rPr>
          <w:rFonts w:ascii="Tahoma" w:hAnsi="Tahoma" w:cs="Tahoma"/>
          <w:b/>
          <w:sz w:val="24"/>
        </w:rPr>
      </w:pPr>
    </w:p>
    <w:sectPr w:rsidR="00B8217F" w:rsidRPr="00DA4725" w:rsidSect="000035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70688" w14:textId="77777777" w:rsidR="003C3FCE" w:rsidRDefault="003C3FCE" w:rsidP="00DA4725">
      <w:pPr>
        <w:spacing w:after="0" w:line="240" w:lineRule="auto"/>
      </w:pPr>
      <w:r>
        <w:separator/>
      </w:r>
    </w:p>
  </w:endnote>
  <w:endnote w:type="continuationSeparator" w:id="0">
    <w:p w14:paraId="6969201D" w14:textId="77777777" w:rsidR="003C3FCE" w:rsidRDefault="003C3FCE" w:rsidP="00DA4725">
      <w:pPr>
        <w:spacing w:after="0" w:line="240" w:lineRule="auto"/>
      </w:pPr>
      <w:r>
        <w:continuationSeparator/>
      </w:r>
    </w:p>
  </w:endnote>
  <w:endnote w:type="continuationNotice" w:id="1">
    <w:p w14:paraId="3F3B0FAD" w14:textId="77777777" w:rsidR="003C3FCE" w:rsidRDefault="003C3F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35016" w14:textId="77777777" w:rsidR="001D7082" w:rsidRDefault="001D70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0160F" w14:textId="77777777" w:rsidR="00DA4725" w:rsidRPr="00E86667" w:rsidRDefault="00DA4725" w:rsidP="00E86667">
    <w:pPr>
      <w:pStyle w:val="Footer"/>
      <w:rPr>
        <w:rFonts w:ascii="Tahoma" w:hAnsi="Tahoma" w:cs="Tahoma"/>
        <w:sz w:val="28"/>
      </w:rPr>
    </w:pPr>
    <w:r w:rsidRPr="00E86667">
      <w:rPr>
        <w:b/>
        <w:noProof/>
        <w:lang w:eastAsia="en-GB"/>
      </w:rPr>
      <w:drawing>
        <wp:inline distT="0" distB="0" distL="0" distR="0" wp14:anchorId="6BF49AD3" wp14:editId="21E48EAF">
          <wp:extent cx="1803400" cy="829310"/>
          <wp:effectExtent l="0" t="0" r="6350" b="8890"/>
          <wp:docPr id="15" name="Picture 15" descr="LogoNew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LogoNew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088" t="23994" r="1996" b="21437"/>
                  <a:stretch>
                    <a:fillRect/>
                  </a:stretch>
                </pic:blipFill>
                <pic:spPr bwMode="auto">
                  <a:xfrm>
                    <a:off x="0" y="0"/>
                    <a:ext cx="18034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86667">
      <w:rPr>
        <w:rFonts w:ascii="Tahoma" w:hAnsi="Tahoma" w:cs="Tahoma"/>
        <w:b/>
        <w:sz w:val="28"/>
      </w:rPr>
      <w:t xml:space="preserve">      </w:t>
    </w:r>
    <w:r w:rsidR="00E86667" w:rsidRPr="00E86667">
      <w:rPr>
        <w:rFonts w:ascii="Tahoma" w:hAnsi="Tahoma" w:cs="Tahoma"/>
        <w:b/>
        <w:sz w:val="28"/>
      </w:rPr>
      <w:t>Protecting</w:t>
    </w:r>
    <w:r w:rsidR="00E86667" w:rsidRPr="00E86667">
      <w:rPr>
        <w:rFonts w:ascii="Tahoma" w:hAnsi="Tahoma" w:cs="Tahoma"/>
        <w:sz w:val="28"/>
      </w:rPr>
      <w:t xml:space="preserve"> and</w:t>
    </w:r>
    <w:r w:rsidR="00E86667" w:rsidRPr="00E86667">
      <w:rPr>
        <w:rFonts w:ascii="Tahoma" w:hAnsi="Tahoma" w:cs="Tahoma"/>
        <w:b/>
        <w:sz w:val="28"/>
      </w:rPr>
      <w:t xml:space="preserve"> Serving</w:t>
    </w:r>
    <w:r w:rsidR="00E86667" w:rsidRPr="00E86667">
      <w:rPr>
        <w:rFonts w:ascii="Tahoma" w:hAnsi="Tahoma" w:cs="Tahoma"/>
        <w:sz w:val="28"/>
      </w:rPr>
      <w:t xml:space="preserve"> the people of Kent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5C0E8" w14:textId="77777777" w:rsidR="001D7082" w:rsidRDefault="001D70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B521F" w14:textId="77777777" w:rsidR="003C3FCE" w:rsidRDefault="003C3FCE" w:rsidP="00DA4725">
      <w:pPr>
        <w:spacing w:after="0" w:line="240" w:lineRule="auto"/>
      </w:pPr>
      <w:r>
        <w:separator/>
      </w:r>
    </w:p>
  </w:footnote>
  <w:footnote w:type="continuationSeparator" w:id="0">
    <w:p w14:paraId="3108A097" w14:textId="77777777" w:rsidR="003C3FCE" w:rsidRDefault="003C3FCE" w:rsidP="00DA4725">
      <w:pPr>
        <w:spacing w:after="0" w:line="240" w:lineRule="auto"/>
      </w:pPr>
      <w:r>
        <w:continuationSeparator/>
      </w:r>
    </w:p>
  </w:footnote>
  <w:footnote w:type="continuationNotice" w:id="1">
    <w:p w14:paraId="74EA9FED" w14:textId="77777777" w:rsidR="003C3FCE" w:rsidRDefault="003C3F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3195" w14:textId="77777777" w:rsidR="001D7082" w:rsidRDefault="001D70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52F31" w14:textId="77777777" w:rsidR="001D7082" w:rsidRDefault="001D70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B9C93" w14:textId="77777777" w:rsidR="001D7082" w:rsidRDefault="001D708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725"/>
    <w:rsid w:val="000035AC"/>
    <w:rsid w:val="00032EF4"/>
    <w:rsid w:val="00074923"/>
    <w:rsid w:val="000F2D26"/>
    <w:rsid w:val="000F736E"/>
    <w:rsid w:val="001038F1"/>
    <w:rsid w:val="00112890"/>
    <w:rsid w:val="0015581E"/>
    <w:rsid w:val="00171697"/>
    <w:rsid w:val="00184DC8"/>
    <w:rsid w:val="00195AF3"/>
    <w:rsid w:val="001C608B"/>
    <w:rsid w:val="001D00F3"/>
    <w:rsid w:val="001D7082"/>
    <w:rsid w:val="001E4C75"/>
    <w:rsid w:val="002153D6"/>
    <w:rsid w:val="00223E0A"/>
    <w:rsid w:val="0023676B"/>
    <w:rsid w:val="00252AEB"/>
    <w:rsid w:val="00273847"/>
    <w:rsid w:val="00281BF0"/>
    <w:rsid w:val="002851D5"/>
    <w:rsid w:val="002952DB"/>
    <w:rsid w:val="002A7603"/>
    <w:rsid w:val="0034473C"/>
    <w:rsid w:val="00344EE6"/>
    <w:rsid w:val="00357219"/>
    <w:rsid w:val="00360045"/>
    <w:rsid w:val="0036317B"/>
    <w:rsid w:val="00375121"/>
    <w:rsid w:val="003A2FF1"/>
    <w:rsid w:val="003B3036"/>
    <w:rsid w:val="003B475B"/>
    <w:rsid w:val="003C2CDE"/>
    <w:rsid w:val="003C3FCE"/>
    <w:rsid w:val="003C4A10"/>
    <w:rsid w:val="004052E5"/>
    <w:rsid w:val="00417E4C"/>
    <w:rsid w:val="00434640"/>
    <w:rsid w:val="00454BFF"/>
    <w:rsid w:val="004627E4"/>
    <w:rsid w:val="00482326"/>
    <w:rsid w:val="0048514B"/>
    <w:rsid w:val="00494E1B"/>
    <w:rsid w:val="00495FC4"/>
    <w:rsid w:val="004C39E9"/>
    <w:rsid w:val="004C68E1"/>
    <w:rsid w:val="004D7A7D"/>
    <w:rsid w:val="004E482A"/>
    <w:rsid w:val="004E55F4"/>
    <w:rsid w:val="004E59BF"/>
    <w:rsid w:val="00531FAF"/>
    <w:rsid w:val="005333E0"/>
    <w:rsid w:val="00552388"/>
    <w:rsid w:val="00592DD4"/>
    <w:rsid w:val="00602ED7"/>
    <w:rsid w:val="00612EDD"/>
    <w:rsid w:val="0062689A"/>
    <w:rsid w:val="00634F30"/>
    <w:rsid w:val="00641E0E"/>
    <w:rsid w:val="0068776C"/>
    <w:rsid w:val="006C03ED"/>
    <w:rsid w:val="006D0A4C"/>
    <w:rsid w:val="007018CF"/>
    <w:rsid w:val="00725054"/>
    <w:rsid w:val="0075183E"/>
    <w:rsid w:val="007D6D9C"/>
    <w:rsid w:val="00832138"/>
    <w:rsid w:val="00856C0C"/>
    <w:rsid w:val="008677D4"/>
    <w:rsid w:val="00880AC1"/>
    <w:rsid w:val="008826B0"/>
    <w:rsid w:val="008A1DC9"/>
    <w:rsid w:val="008D0EF1"/>
    <w:rsid w:val="008E3F8E"/>
    <w:rsid w:val="00927A69"/>
    <w:rsid w:val="0093712B"/>
    <w:rsid w:val="00937A47"/>
    <w:rsid w:val="009468DA"/>
    <w:rsid w:val="00980FF3"/>
    <w:rsid w:val="009A10F7"/>
    <w:rsid w:val="009A487B"/>
    <w:rsid w:val="009E0FAE"/>
    <w:rsid w:val="009E7A43"/>
    <w:rsid w:val="00A11F33"/>
    <w:rsid w:val="00A4245E"/>
    <w:rsid w:val="00A51511"/>
    <w:rsid w:val="00A834F7"/>
    <w:rsid w:val="00A84A77"/>
    <w:rsid w:val="00AB15EE"/>
    <w:rsid w:val="00B23033"/>
    <w:rsid w:val="00B2786F"/>
    <w:rsid w:val="00B579CD"/>
    <w:rsid w:val="00B60235"/>
    <w:rsid w:val="00B63DEC"/>
    <w:rsid w:val="00B8217F"/>
    <w:rsid w:val="00BA3040"/>
    <w:rsid w:val="00BD63BF"/>
    <w:rsid w:val="00BF3764"/>
    <w:rsid w:val="00C039DF"/>
    <w:rsid w:val="00C16C90"/>
    <w:rsid w:val="00C24922"/>
    <w:rsid w:val="00C250A7"/>
    <w:rsid w:val="00C56B30"/>
    <w:rsid w:val="00CA1AC6"/>
    <w:rsid w:val="00CA4D49"/>
    <w:rsid w:val="00CB4483"/>
    <w:rsid w:val="00CB4F4B"/>
    <w:rsid w:val="00CB5A01"/>
    <w:rsid w:val="00CC3FAE"/>
    <w:rsid w:val="00CC7374"/>
    <w:rsid w:val="00CC73A3"/>
    <w:rsid w:val="00CE61A0"/>
    <w:rsid w:val="00D45934"/>
    <w:rsid w:val="00D96ABC"/>
    <w:rsid w:val="00DA4725"/>
    <w:rsid w:val="00DA5984"/>
    <w:rsid w:val="00DD0704"/>
    <w:rsid w:val="00E46485"/>
    <w:rsid w:val="00E50D3C"/>
    <w:rsid w:val="00E66732"/>
    <w:rsid w:val="00E86667"/>
    <w:rsid w:val="00EC405A"/>
    <w:rsid w:val="00ED12EE"/>
    <w:rsid w:val="00F015D1"/>
    <w:rsid w:val="00F353DB"/>
    <w:rsid w:val="00F5156A"/>
    <w:rsid w:val="00F52A67"/>
    <w:rsid w:val="00F735B7"/>
    <w:rsid w:val="00FB18D5"/>
    <w:rsid w:val="00FE12B2"/>
    <w:rsid w:val="00FE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ACB8BD"/>
  <w15:chartTrackingRefBased/>
  <w15:docId w15:val="{BEBFC258-6819-40AB-8073-7BE41353F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47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725"/>
  </w:style>
  <w:style w:type="paragraph" w:styleId="Footer">
    <w:name w:val="footer"/>
    <w:basedOn w:val="Normal"/>
    <w:link w:val="FooterChar"/>
    <w:uiPriority w:val="99"/>
    <w:unhideWhenUsed/>
    <w:rsid w:val="00DA47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725"/>
  </w:style>
  <w:style w:type="table" w:styleId="TableGrid">
    <w:name w:val="Table Grid"/>
    <w:basedOn w:val="TableNormal"/>
    <w:uiPriority w:val="39"/>
    <w:rsid w:val="00DA4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4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F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185F0E8BF404C987BBCE72374CEF1" ma:contentTypeVersion="18" ma:contentTypeDescription="Create a new document." ma:contentTypeScope="" ma:versionID="dd5ea9686880318e3c2ec487d8a3b7ef">
  <xsd:schema xmlns:xsd="http://www.w3.org/2001/XMLSchema" xmlns:xs="http://www.w3.org/2001/XMLSchema" xmlns:p="http://schemas.microsoft.com/office/2006/metadata/properties" xmlns:ns2="67b38e07-6057-44b8-b5a4-1cf815d4fdfd" xmlns:ns3="73b1b434-ae9d-4881-8ec2-865ef39af140" targetNamespace="http://schemas.microsoft.com/office/2006/metadata/properties" ma:root="true" ma:fieldsID="8d72fe30eff327ef25e4000c9e8c6af9" ns2:_="" ns3:_="">
    <xsd:import namespace="67b38e07-6057-44b8-b5a4-1cf815d4fdfd"/>
    <xsd:import namespace="73b1b434-ae9d-4881-8ec2-865ef39af1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PersonalData" minOccurs="0"/>
                <xsd:element ref="ns2:Reviewed" minOccurs="0"/>
                <xsd:element ref="ns2:AssetRegister" minOccurs="0"/>
                <xsd:element ref="ns2:MediaServiceObjectDetectorVersions" minOccurs="0"/>
                <xsd:element ref="ns2:DateReviewed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38e07-6057-44b8-b5a4-1cf815d4fd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c599ab7-55e5-40db-9431-276631c6cd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PersonalData" ma:index="19" nillable="true" ma:displayName="Personal Data" ma:format="Dropdown" ma:internalName="PersonalData">
      <xsd:simpleType>
        <xsd:restriction base="dms:Choice">
          <xsd:enumeration value="Yes"/>
          <xsd:enumeration value="No"/>
          <xsd:enumeration value="Choice 3"/>
        </xsd:restriction>
      </xsd:simpleType>
    </xsd:element>
    <xsd:element name="Reviewed" ma:index="20" nillable="true" ma:displayName="Reviewed" ma:default="0" ma:format="Dropdown" ma:internalName="Reviewed">
      <xsd:simpleType>
        <xsd:restriction base="dms:Boolean"/>
      </xsd:simpleType>
    </xsd:element>
    <xsd:element name="AssetRegister" ma:index="21" nillable="true" ma:displayName="Asset Register" ma:format="Dropdown" ma:internalName="AssetRegister">
      <xsd:simpleType>
        <xsd:restriction base="dms:Choice">
          <xsd:enumeration value="Yes"/>
          <xsd:enumeration value="No"/>
          <xsd:enumeration value="Choice 3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DateReviewed" ma:index="23" nillable="true" ma:displayName="Date Reviewed" ma:format="DateOnly" ma:internalName="DateReviewed">
      <xsd:simpleType>
        <xsd:restriction base="dms:DateTim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b1b434-ae9d-4881-8ec2-865ef39af14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b38e07-6057-44b8-b5a4-1cf815d4fdfd">
      <Terms xmlns="http://schemas.microsoft.com/office/infopath/2007/PartnerControls"/>
    </lcf76f155ced4ddcb4097134ff3c332f>
    <PersonalData xmlns="67b38e07-6057-44b8-b5a4-1cf815d4fdfd" xsi:nil="true"/>
    <Reviewed xmlns="67b38e07-6057-44b8-b5a4-1cf815d4fdfd">false</Reviewed>
    <AssetRegister xmlns="67b38e07-6057-44b8-b5a4-1cf815d4fdfd" xsi:nil="true"/>
    <DateReviewed xmlns="67b38e07-6057-44b8-b5a4-1cf815d4fdfd" xsi:nil="true"/>
  </documentManagement>
</p:properties>
</file>

<file path=customXml/itemProps1.xml><?xml version="1.0" encoding="utf-8"?>
<ds:datastoreItem xmlns:ds="http://schemas.openxmlformats.org/officeDocument/2006/customXml" ds:itemID="{99C198BE-B5F8-49A8-A07F-EA81935FA5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047C45-98AF-4D90-BA09-7FFAA87016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38e07-6057-44b8-b5a4-1cf815d4fdfd"/>
    <ds:schemaRef ds:uri="73b1b434-ae9d-4881-8ec2-865ef39af1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3CECB6-F676-4C53-87AA-96E2EDAB567F}">
  <ds:schemaRefs>
    <ds:schemaRef ds:uri="http://schemas.microsoft.com/office/2006/metadata/properties"/>
    <ds:schemaRef ds:uri="http://schemas.microsoft.com/office/infopath/2007/PartnerControls"/>
    <ds:schemaRef ds:uri="67b38e07-6057-44b8-b5a4-1cf815d4fd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</Words>
  <Characters>481</Characters>
  <Application>Microsoft Office Word</Application>
  <DocSecurity>0</DocSecurity>
  <Lines>15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Police and Essex Police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Thompson INSP 46009384</dc:creator>
  <cp:keywords/>
  <dc:description/>
  <cp:lastModifiedBy>Daniel Fordom INSP 46012248</cp:lastModifiedBy>
  <cp:revision>2</cp:revision>
  <cp:lastPrinted>2021-06-03T08:30:00Z</cp:lastPrinted>
  <dcterms:created xsi:type="dcterms:W3CDTF">2026-07-03T09:27:00Z</dcterms:created>
  <dcterms:modified xsi:type="dcterms:W3CDTF">2026-07-03T09:27:00Z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f716d1d-13e1-4569-9dd0-bef6621415c1_Enabled">
    <vt:lpwstr>true</vt:lpwstr>
  </property>
  <property fmtid="{D5CDD505-2E9C-101B-9397-08002B2CF9AE}" pid="3" name="MSIP_Label_8f716d1d-13e1-4569-9dd0-bef6621415c1_SetDate">
    <vt:lpwstr>2023-01-12T08:43:19Z</vt:lpwstr>
  </property>
  <property fmtid="{D5CDD505-2E9C-101B-9397-08002B2CF9AE}" pid="4" name="MSIP_Label_8f716d1d-13e1-4569-9dd0-bef6621415c1_Method">
    <vt:lpwstr>Standard</vt:lpwstr>
  </property>
  <property fmtid="{D5CDD505-2E9C-101B-9397-08002B2CF9AE}" pid="5" name="MSIP_Label_8f716d1d-13e1-4569-9dd0-bef6621415c1_Name">
    <vt:lpwstr>OFFICIAL</vt:lpwstr>
  </property>
  <property fmtid="{D5CDD505-2E9C-101B-9397-08002B2CF9AE}" pid="6" name="MSIP_Label_8f716d1d-13e1-4569-9dd0-bef6621415c1_SiteId">
    <vt:lpwstr>f31b07f0-9cf9-40db-964d-6ff986a97e3d</vt:lpwstr>
  </property>
  <property fmtid="{D5CDD505-2E9C-101B-9397-08002B2CF9AE}" pid="7" name="MSIP_Label_8f716d1d-13e1-4569-9dd0-bef6621415c1_ActionId">
    <vt:lpwstr>ee6dba90-ce49-4714-8d59-30559bda78e7</vt:lpwstr>
  </property>
  <property fmtid="{D5CDD505-2E9C-101B-9397-08002B2CF9AE}" pid="8" name="MSIP_Label_8f716d1d-13e1-4569-9dd0-bef6621415c1_ContentBits">
    <vt:lpwstr>0</vt:lpwstr>
  </property>
  <property fmtid="{D5CDD505-2E9C-101B-9397-08002B2CF9AE}" pid="9" name="ContentTypeId">
    <vt:lpwstr>0x010100658185F0E8BF404C987BBCE72374CEF1</vt:lpwstr>
  </property>
  <property fmtid="{D5CDD505-2E9C-101B-9397-08002B2CF9AE}" pid="10" name="Order">
    <vt:r8>232400</vt:r8>
  </property>
  <property fmtid="{D5CDD505-2E9C-101B-9397-08002B2CF9AE}" pid="11" name="MediaServiceImageTags">
    <vt:lpwstr/>
  </property>
</Properties>
</file>